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9" w:rsidRDefault="00AC25C9" w:rsidP="00A126FA">
      <w:pPr>
        <w:jc w:val="center"/>
        <w:rPr>
          <w:b/>
          <w:bCs/>
          <w:sz w:val="28"/>
          <w:szCs w:val="28"/>
          <w:lang w:val="es-ES"/>
        </w:rPr>
      </w:pPr>
    </w:p>
    <w:p w:rsidR="00F16EFF" w:rsidRDefault="00F16EFF" w:rsidP="00A126FA">
      <w:pPr>
        <w:jc w:val="center"/>
        <w:rPr>
          <w:b/>
          <w:bCs/>
          <w:sz w:val="28"/>
          <w:szCs w:val="28"/>
          <w:lang w:val="es-ES"/>
        </w:rPr>
      </w:pPr>
    </w:p>
    <w:p w:rsidR="0012112A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PLAN </w:t>
      </w:r>
      <w:r w:rsidR="00C766A6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ESTRATÉ</w:t>
      </w:r>
      <w:r w:rsidR="0016512C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GICO DE ACADEMIA </w:t>
      </w:r>
    </w:p>
    <w:p w:rsidR="005B331C" w:rsidRDefault="005B331C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16512C">
      <w:pPr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16512C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PRIMER, TERCERO Y QUINTO </w:t>
      </w:r>
      <w:r w:rsidR="00F8321E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SEMESTRE</w:t>
      </w: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CICLO ESCOLAR </w:t>
      </w:r>
    </w:p>
    <w:p w:rsidR="00F8321E" w:rsidRP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2016-2017</w:t>
      </w: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CF3FAF" w:rsidRDefault="00CF3FAF" w:rsidP="00F742D6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</w:p>
    <w:p w:rsidR="00CF3FAF" w:rsidRDefault="00CF3FAF" w:rsidP="00F742D6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</w:p>
    <w:p w:rsidR="00F742D6" w:rsidRPr="00EC36AE" w:rsidRDefault="00F742D6" w:rsidP="00F742D6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  <w:r w:rsidRPr="00EC36AE">
        <w:rPr>
          <w:rFonts w:ascii="Arial Narrow" w:hAnsi="Arial Narrow"/>
          <w:b/>
          <w:bCs/>
          <w:spacing w:val="60"/>
          <w:sz w:val="24"/>
          <w:szCs w:val="24"/>
          <w:lang w:val="es-ES"/>
        </w:rPr>
        <w:t>OBJETIVOS DE LA ACADEMIA</w:t>
      </w:r>
    </w:p>
    <w:p w:rsidR="0012112A" w:rsidRPr="007C21B7" w:rsidRDefault="00747823" w:rsidP="00EC36A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7C21B7">
        <w:rPr>
          <w:rFonts w:ascii="Arial Narrow" w:hAnsi="Arial Narrow"/>
          <w:sz w:val="24"/>
          <w:szCs w:val="24"/>
          <w:lang w:val="es-ES"/>
        </w:rPr>
        <w:t>Colaborar en</w:t>
      </w:r>
      <w:r w:rsidR="001B3230" w:rsidRPr="007C21B7">
        <w:rPr>
          <w:rFonts w:ascii="Arial Narrow" w:hAnsi="Arial Narrow"/>
          <w:sz w:val="24"/>
          <w:szCs w:val="24"/>
          <w:lang w:val="es-ES"/>
        </w:rPr>
        <w:t xml:space="preserve"> la organización</w:t>
      </w:r>
      <w:r w:rsidR="0070348A" w:rsidRPr="007C21B7">
        <w:rPr>
          <w:rFonts w:ascii="Arial Narrow" w:hAnsi="Arial Narrow"/>
          <w:sz w:val="24"/>
          <w:szCs w:val="24"/>
          <w:lang w:val="es-ES"/>
        </w:rPr>
        <w:t xml:space="preserve"> y planeación</w:t>
      </w:r>
      <w:r w:rsidR="001B3230" w:rsidRPr="007C21B7">
        <w:rPr>
          <w:rFonts w:ascii="Arial Narrow" w:hAnsi="Arial Narrow"/>
          <w:sz w:val="24"/>
          <w:szCs w:val="24"/>
          <w:lang w:val="es-ES"/>
        </w:rPr>
        <w:t xml:space="preserve"> de las actividades de este ciclo escolar.</w:t>
      </w:r>
    </w:p>
    <w:p w:rsidR="007C21B7" w:rsidRPr="007C21B7" w:rsidRDefault="007C21B7" w:rsidP="007C21B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s-MX"/>
        </w:rPr>
      </w:pPr>
      <w:r w:rsidRPr="007C21B7">
        <w:rPr>
          <w:rFonts w:ascii="Arial Narrow" w:eastAsia="Times New Roman" w:hAnsi="Arial Narrow" w:cs="Arial"/>
          <w:sz w:val="24"/>
          <w:szCs w:val="24"/>
          <w:lang w:eastAsia="es-MX"/>
        </w:rPr>
        <w:t>Coadyuvar esfuerzos y experiencias de todos los profesores que imparten Matemáticas en la institución en la búsqueda de estrategias que permitan mejorar el proceso de enseñanza- aprendizaj</w:t>
      </w:r>
      <w:r>
        <w:rPr>
          <w:rFonts w:ascii="Arial Narrow" w:eastAsia="Times New Roman" w:hAnsi="Arial Narrow" w:cs="Arial"/>
          <w:sz w:val="24"/>
          <w:szCs w:val="24"/>
          <w:lang w:eastAsia="es-MX"/>
        </w:rPr>
        <w:t>e en esta área del conocimiento a través de eje rector que son las competencias</w:t>
      </w:r>
    </w:p>
    <w:p w:rsidR="007C21B7" w:rsidRPr="007C21B7" w:rsidRDefault="007C21B7" w:rsidP="007C21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s-MX"/>
        </w:rPr>
      </w:pPr>
      <w:r w:rsidRPr="007C21B7">
        <w:rPr>
          <w:rFonts w:ascii="Arial Narrow" w:eastAsia="Times New Roman" w:hAnsi="Arial Narrow" w:cs="Arial"/>
          <w:sz w:val="24"/>
          <w:szCs w:val="24"/>
          <w:lang w:eastAsia="es-MX"/>
        </w:rPr>
        <w:t>Contribuir al desarrollo integral del alumno a través</w:t>
      </w:r>
      <w:r w:rsidR="0018355F" w:rsidRPr="007C21B7">
        <w:rPr>
          <w:rFonts w:ascii="Arial Narrow" w:eastAsia="Times New Roman" w:hAnsi="Arial Narrow" w:cs="Arial"/>
          <w:sz w:val="24"/>
          <w:szCs w:val="24"/>
          <w:lang w:eastAsia="es-MX"/>
        </w:rPr>
        <w:t> de</w:t>
      </w:r>
      <w:r w:rsidRPr="007C21B7">
        <w:rPr>
          <w:rFonts w:ascii="Arial Narrow" w:eastAsia="Times New Roman" w:hAnsi="Arial Narrow" w:cs="Arial"/>
          <w:sz w:val="24"/>
          <w:szCs w:val="24"/>
          <w:lang w:eastAsia="es-MX"/>
        </w:rPr>
        <w:t xml:space="preserve"> la enseñanza de las Matemáticas.</w:t>
      </w:r>
    </w:p>
    <w:p w:rsidR="007C21B7" w:rsidRPr="007C21B7" w:rsidRDefault="007C21B7" w:rsidP="007C21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s-MX"/>
        </w:rPr>
      </w:pPr>
      <w:r w:rsidRPr="007C21B7">
        <w:rPr>
          <w:rFonts w:ascii="Arial Narrow" w:eastAsia="Times New Roman" w:hAnsi="Arial Narrow" w:cs="Arial"/>
          <w:sz w:val="24"/>
          <w:szCs w:val="24"/>
          <w:lang w:eastAsia="es-MX"/>
        </w:rPr>
        <w:t>Lograr que la Academia funcione como el área rectora de la enseñanza-aprendizaje de las Matemáticas. </w:t>
      </w:r>
    </w:p>
    <w:p w:rsidR="00C1659C" w:rsidRPr="007C21B7" w:rsidRDefault="00C1659C" w:rsidP="00C1659C">
      <w:pPr>
        <w:spacing w:line="360" w:lineRule="auto"/>
        <w:jc w:val="both"/>
        <w:rPr>
          <w:sz w:val="32"/>
          <w:szCs w:val="32"/>
        </w:rPr>
      </w:pPr>
    </w:p>
    <w:p w:rsidR="00C1659C" w:rsidRDefault="00C1659C" w:rsidP="00C1659C">
      <w:pPr>
        <w:spacing w:line="360" w:lineRule="auto"/>
        <w:jc w:val="both"/>
        <w:rPr>
          <w:sz w:val="32"/>
          <w:szCs w:val="32"/>
          <w:lang w:val="es-ES"/>
        </w:rPr>
      </w:pPr>
    </w:p>
    <w:p w:rsidR="00563C2D" w:rsidRDefault="00EC36AE" w:rsidP="00104784">
      <w:pPr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sz w:val="32"/>
          <w:szCs w:val="32"/>
          <w:lang w:val="es-ES"/>
        </w:rPr>
        <w:br w:type="page"/>
      </w:r>
      <w:r w:rsidR="00F8551A">
        <w:rPr>
          <w:rFonts w:ascii="Arial Narrow" w:hAnsi="Arial Narrow"/>
          <w:b/>
          <w:bCs/>
          <w:sz w:val="24"/>
          <w:szCs w:val="24"/>
          <w:lang w:val="es-ES"/>
        </w:rPr>
        <w:lastRenderedPageBreak/>
        <w:t>PLAN ESTRATEGICO</w:t>
      </w:r>
    </w:p>
    <w:p w:rsidR="004F7C65" w:rsidRPr="00AA1FF0" w:rsidRDefault="00A633F3" w:rsidP="00A633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A1FF0">
        <w:rPr>
          <w:rFonts w:ascii="Arial Narrow" w:hAnsi="Arial Narrow"/>
          <w:b/>
          <w:bCs/>
          <w:sz w:val="24"/>
          <w:szCs w:val="24"/>
          <w:lang w:val="es-ES"/>
        </w:rPr>
        <w:t xml:space="preserve">CAMPO DISCIPLINAR </w:t>
      </w:r>
      <w:r w:rsidR="00E901DF">
        <w:rPr>
          <w:rFonts w:ascii="Arial Narrow" w:hAnsi="Arial Narrow"/>
          <w:b/>
          <w:bCs/>
          <w:sz w:val="24"/>
          <w:szCs w:val="24"/>
          <w:lang w:val="es-ES"/>
        </w:rPr>
        <w:t>MATEMATICAS Y RAZONAMIENTO CONMPLEJO</w:t>
      </w:r>
    </w:p>
    <w:p w:rsidR="00651762" w:rsidRPr="00AA1FF0" w:rsidRDefault="00B646F2" w:rsidP="00A633F3">
      <w:pPr>
        <w:spacing w:after="0" w:line="240" w:lineRule="auto"/>
        <w:rPr>
          <w:rFonts w:ascii="Arial Narrow" w:hAnsi="Arial Narrow" w:cs="Arial"/>
          <w:sz w:val="18"/>
          <w:szCs w:val="18"/>
          <w:lang w:val="es-ES"/>
        </w:rPr>
      </w:pPr>
      <w:r w:rsidRPr="00AA1FF0">
        <w:rPr>
          <w:rFonts w:ascii="Arial Narrow" w:hAnsi="Arial Narrow" w:cs="Arial"/>
          <w:sz w:val="18"/>
          <w:szCs w:val="18"/>
        </w:rPr>
        <w:t xml:space="preserve"> </w:t>
      </w:r>
    </w:p>
    <w:tbl>
      <w:tblPr>
        <w:tblW w:w="13202" w:type="dxa"/>
        <w:tblInd w:w="-3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34"/>
        <w:gridCol w:w="1678"/>
        <w:gridCol w:w="1653"/>
        <w:gridCol w:w="1628"/>
        <w:gridCol w:w="1792"/>
        <w:gridCol w:w="1735"/>
        <w:gridCol w:w="1060"/>
        <w:gridCol w:w="1222"/>
      </w:tblGrid>
      <w:tr w:rsidR="00963F03" w:rsidRPr="00AA1FF0" w:rsidTr="00104784">
        <w:trPr>
          <w:trHeight w:val="740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104784" w:rsidRPr="00F8551A" w:rsidRDefault="00104784" w:rsidP="00F8551A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TEMA ESTRÉTEGICO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104784" w:rsidRDefault="00104784" w:rsidP="00F8551A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PUNTO CRÍTICO</w:t>
            </w:r>
          </w:p>
          <w:p w:rsidR="00104784" w:rsidRPr="00F8551A" w:rsidRDefault="00104784" w:rsidP="00F8551A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(PROBLEMA)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META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ACCIONES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ACTIVIDADES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RESPONSABLE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TIEMPO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F8551A" w:rsidRDefault="00104784" w:rsidP="00A126F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EVIDENCIAS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796C05">
            <w:pPr>
              <w:pStyle w:val="TableParagraph"/>
              <w:numPr>
                <w:ilvl w:val="1"/>
                <w:numId w:val="14"/>
              </w:numPr>
              <w:spacing w:before="41" w:line="216" w:lineRule="auto"/>
              <w:ind w:right="47"/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</w:pPr>
            <w:r w:rsidRPr="00CD3E33"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  <w:t xml:space="preserve">Aseguramiento del desarrollo de las competencias genéricas y </w:t>
            </w:r>
            <w:r w:rsidRPr="00CD3E33">
              <w:rPr>
                <w:rFonts w:ascii="Arial Narrow" w:hAnsi="Arial Narrow"/>
                <w:color w:val="020303"/>
                <w:sz w:val="16"/>
                <w:szCs w:val="16"/>
                <w:lang w:val="es-MX"/>
              </w:rPr>
              <w:t>disciplinares establecidas</w:t>
            </w:r>
            <w:r w:rsidRPr="00CD3E33">
              <w:rPr>
                <w:rFonts w:ascii="Arial Narrow" w:hAnsi="Arial Narrow"/>
                <w:color w:val="020303"/>
                <w:spacing w:val="-5"/>
                <w:sz w:val="16"/>
                <w:szCs w:val="16"/>
                <w:lang w:val="es-MX"/>
              </w:rPr>
              <w:t xml:space="preserve"> </w:t>
            </w:r>
            <w:r w:rsidRPr="00CD3E33">
              <w:rPr>
                <w:rFonts w:ascii="Arial Narrow" w:hAnsi="Arial Narrow"/>
                <w:color w:val="020303"/>
                <w:sz w:val="16"/>
                <w:szCs w:val="16"/>
                <w:lang w:val="es-MX"/>
              </w:rPr>
              <w:t xml:space="preserve">en </w:t>
            </w:r>
            <w:r w:rsidRPr="00CD3E33"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  <w:t>el</w:t>
            </w:r>
            <w:r w:rsidRPr="00CD3E33">
              <w:rPr>
                <w:rFonts w:ascii="Arial Narrow" w:hAnsi="Arial Narrow"/>
                <w:color w:val="020303"/>
                <w:spacing w:val="-6"/>
                <w:w w:val="105"/>
                <w:sz w:val="16"/>
                <w:szCs w:val="16"/>
                <w:lang w:val="es-MX"/>
              </w:rPr>
              <w:t xml:space="preserve"> </w:t>
            </w:r>
            <w:r w:rsidRPr="00CD3E33"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  <w:t>MCC</w:t>
            </w:r>
          </w:p>
          <w:p w:rsidR="00796C05" w:rsidRDefault="00796C05" w:rsidP="00796C05">
            <w:pPr>
              <w:pStyle w:val="TableParagraph"/>
              <w:spacing w:before="41" w:line="216" w:lineRule="auto"/>
              <w:ind w:left="1440" w:right="47"/>
              <w:rPr>
                <w:rFonts w:ascii="Arial Narrow" w:hAnsi="Arial Narrow"/>
                <w:color w:val="020303"/>
                <w:w w:val="105"/>
                <w:sz w:val="16"/>
                <w:szCs w:val="16"/>
                <w:lang w:val="es-MX"/>
              </w:rPr>
            </w:pPr>
          </w:p>
          <w:p w:rsidR="00796C05" w:rsidRPr="00CD3E33" w:rsidRDefault="00796C05" w:rsidP="00796C05">
            <w:pPr>
              <w:autoSpaceDE w:val="0"/>
              <w:autoSpaceDN w:val="0"/>
              <w:adjustRightInd w:val="0"/>
              <w:jc w:val="both"/>
              <w:rPr>
                <w:rFonts w:ascii="Arial Narrow" w:eastAsia="Lucida Sans Unicode" w:hAnsi="Arial Narrow" w:cs="Lucida Sans Unicode"/>
                <w:sz w:val="16"/>
                <w:szCs w:val="16"/>
              </w:rPr>
            </w:pPr>
            <w:r w:rsidRPr="00D8718A">
              <w:rPr>
                <w:rFonts w:ascii="Arial" w:hAnsi="Arial" w:cs="Arial"/>
                <w:sz w:val="18"/>
                <w:szCs w:val="18"/>
              </w:rPr>
              <w:t>Construye e interpreta modelos matemáticos mediante la aplicación de procedimientos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718A">
              <w:rPr>
                <w:rFonts w:ascii="Arial" w:hAnsi="Arial" w:cs="Arial"/>
                <w:sz w:val="18"/>
                <w:szCs w:val="18"/>
              </w:rPr>
              <w:t>aritméticos, algebraicos, geométricos y variaciones, p</w:t>
            </w:r>
            <w:r>
              <w:rPr>
                <w:rFonts w:ascii="Arial" w:hAnsi="Arial" w:cs="Arial"/>
                <w:sz w:val="18"/>
                <w:szCs w:val="18"/>
              </w:rPr>
              <w:t xml:space="preserve">ara la comprensión y análisis de </w:t>
            </w:r>
            <w:r w:rsidRPr="0042184A">
              <w:rPr>
                <w:rFonts w:ascii="Arial" w:hAnsi="Arial" w:cs="Arial"/>
                <w:sz w:val="18"/>
                <w:szCs w:val="18"/>
              </w:rPr>
              <w:t>situaciones reales, hipotéticas o formales.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FF1532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104784" w:rsidRPr="00AA1FF0" w:rsidRDefault="00104784" w:rsidP="00FF1532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 se desarrollan en los alumnos la competencia desea en un 60%</w:t>
            </w:r>
            <w:r w:rsidR="00796C05">
              <w:rPr>
                <w:rFonts w:ascii="Arial Narrow" w:hAnsi="Arial Narrow"/>
                <w:sz w:val="16"/>
                <w:szCs w:val="16"/>
              </w:rPr>
              <w:t xml:space="preserve"> de avance en los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 el alumno desarrolle las competencias genéricas y disciplinares a lo largo del semestre en un 85%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D91B1D" w:rsidRDefault="00104784" w:rsidP="008F4736">
            <w:pPr>
              <w:pStyle w:val="TableParagraph"/>
              <w:spacing w:line="166" w:lineRule="exact"/>
              <w:ind w:left="108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>1. Guía de examen</w:t>
            </w:r>
          </w:p>
          <w:p w:rsidR="00104784" w:rsidRPr="00D91B1D" w:rsidRDefault="00104784" w:rsidP="008F4736">
            <w:pPr>
              <w:pStyle w:val="TableParagraph"/>
              <w:spacing w:line="174" w:lineRule="exact"/>
              <w:ind w:left="108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>2. Resolución a problemas en contexto</w:t>
            </w:r>
          </w:p>
          <w:p w:rsidR="00104784" w:rsidRPr="00D91B1D" w:rsidRDefault="00104784" w:rsidP="008F4736">
            <w:pPr>
              <w:pStyle w:val="TableParagraph"/>
              <w:spacing w:line="186" w:lineRule="exact"/>
              <w:ind w:left="108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>3.Aplicación de las competencias adquiridas en proyectos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Default="00104784" w:rsidP="008F4736">
            <w:pPr>
              <w:pStyle w:val="TableParagraph"/>
              <w:spacing w:line="166" w:lineRule="exact"/>
              <w:ind w:left="70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 xml:space="preserve">1. </w:t>
            </w:r>
          </w:p>
          <w:p w:rsidR="00104784" w:rsidRPr="00D91B1D" w:rsidRDefault="00104784" w:rsidP="008F4736">
            <w:pPr>
              <w:pStyle w:val="TableParagraph"/>
              <w:spacing w:line="166" w:lineRule="exact"/>
              <w:ind w:left="70"/>
              <w:rPr>
                <w:sz w:val="16"/>
                <w:szCs w:val="16"/>
                <w:lang w:val="es-MX"/>
              </w:rPr>
            </w:pPr>
            <w:r w:rsidRPr="00D91B1D">
              <w:rPr>
                <w:sz w:val="16"/>
                <w:szCs w:val="16"/>
                <w:lang w:val="es-MX"/>
              </w:rPr>
              <w:t>Día patrio matemático</w:t>
            </w:r>
          </w:p>
          <w:p w:rsidR="00104784" w:rsidRPr="00D91B1D" w:rsidRDefault="00104784" w:rsidP="008F4736">
            <w:pPr>
              <w:pStyle w:val="TableParagraph"/>
              <w:spacing w:line="188" w:lineRule="exact"/>
              <w:rPr>
                <w:sz w:val="16"/>
                <w:szCs w:val="16"/>
                <w:lang w:val="es-MX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Pr="00AA1FF0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104784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Fotos,</w:t>
            </w:r>
          </w:p>
          <w:p w:rsidR="00104784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Stand,</w:t>
            </w:r>
          </w:p>
          <w:p w:rsidR="00104784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Lona, </w:t>
            </w:r>
          </w:p>
          <w:p w:rsidR="00104784" w:rsidRPr="00AA1FF0" w:rsidRDefault="00104784" w:rsidP="00AA1FF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carteles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line="216" w:lineRule="auto"/>
              <w:ind w:left="66" w:right="64"/>
              <w:rPr>
                <w:rFonts w:ascii="Lucida Sans Unicode" w:eastAsia="Lucida Sans Unicode" w:hAnsi="Lucida Sans Unicode" w:cs="Lucida Sans Unicode"/>
                <w:sz w:val="16"/>
                <w:szCs w:val="16"/>
                <w:lang w:val="es-MX"/>
              </w:rPr>
            </w:pPr>
            <w:r w:rsidRPr="000C794B">
              <w:rPr>
                <w:rFonts w:ascii="Lucida Sans Unicode" w:hAnsi="Lucida Sans Unicode"/>
                <w:color w:val="020303"/>
                <w:sz w:val="16"/>
                <w:szCs w:val="16"/>
                <w:lang w:val="es-MX"/>
              </w:rPr>
              <w:t>B)   Seguimiento y atención a los indicadores de logro académico de los estudiantes: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FF153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before="11"/>
              <w:ind w:left="27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DB357C">
              <w:rPr>
                <w:rFonts w:ascii="Century Gothic" w:hAnsi="Century Gothic"/>
                <w:i/>
                <w:color w:val="020303"/>
                <w:sz w:val="16"/>
                <w:szCs w:val="16"/>
                <w:lang w:val="es-MX"/>
              </w:rPr>
              <w:t>Aprobac</w:t>
            </w:r>
            <w:r w:rsidRPr="00104784">
              <w:rPr>
                <w:rFonts w:ascii="Century Gothic" w:hAnsi="Century Gothic"/>
                <w:i/>
                <w:color w:val="020303"/>
                <w:sz w:val="16"/>
                <w:szCs w:val="16"/>
                <w:lang w:val="es-MX"/>
              </w:rPr>
              <w:t>ión</w:t>
            </w:r>
            <w:r w:rsidRPr="000C794B">
              <w:rPr>
                <w:rFonts w:ascii="Century Gothic" w:hAnsi="Century Gothic"/>
                <w:i/>
                <w:color w:val="020303"/>
                <w:sz w:val="16"/>
                <w:szCs w:val="16"/>
              </w:rPr>
              <w:t>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287C52" w:rsidP="00104784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Es considerable el bajo nivel de aprobación debido a la secuencia de los procesos matemáticos.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 w:rsidRPr="00DE6343">
              <w:rPr>
                <w:sz w:val="16"/>
                <w:szCs w:val="16"/>
              </w:rPr>
              <w:t>Aumentar en u</w:t>
            </w:r>
            <w:r>
              <w:rPr>
                <w:sz w:val="16"/>
                <w:szCs w:val="16"/>
              </w:rPr>
              <w:t>na décima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continua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Apoyarse en el trabajo por monitoreo. Entregar guía cada examen parcial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Octubre / 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Examen y rúbricas</w:t>
            </w:r>
          </w:p>
        </w:tc>
      </w:tr>
      <w:tr w:rsidR="00963F03" w:rsidRPr="00104784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before="14"/>
              <w:ind w:left="27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85BA4">
              <w:rPr>
                <w:rFonts w:ascii="Century Gothic" w:hAnsi="Century Gothic"/>
                <w:i/>
                <w:color w:val="020303"/>
                <w:sz w:val="16"/>
                <w:szCs w:val="16"/>
                <w:lang w:val="es-MX"/>
              </w:rPr>
              <w:lastRenderedPageBreak/>
              <w:t>Reprob</w:t>
            </w:r>
            <w:r w:rsidRPr="00104784">
              <w:rPr>
                <w:rFonts w:ascii="Century Gothic" w:hAnsi="Century Gothic"/>
                <w:i/>
                <w:color w:val="020303"/>
                <w:sz w:val="16"/>
                <w:szCs w:val="16"/>
                <w:lang w:val="es-MX"/>
              </w:rPr>
              <w:t>ación</w:t>
            </w:r>
            <w:r w:rsidRPr="000C794B">
              <w:rPr>
                <w:rFonts w:ascii="Century Gothic" w:hAnsi="Century Gothic"/>
                <w:i/>
                <w:color w:val="020303"/>
                <w:sz w:val="16"/>
                <w:szCs w:val="16"/>
              </w:rPr>
              <w:t>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104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Adaptación de la secundaria a la preparatoria. Carencia de conocimientos matemáticos de semestres anteriores.</w:t>
            </w:r>
          </w:p>
          <w:p w:rsidR="00104784" w:rsidRPr="00AA1FF0" w:rsidRDefault="00104784" w:rsidP="000D38C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sz w:val="16"/>
                <w:szCs w:val="16"/>
              </w:rPr>
              <w:t>Falta de razonamiento lógico-matemático.</w:t>
            </w:r>
            <w:r w:rsidR="000D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 vinculan los conocimientos previos.</w:t>
            </w:r>
            <w:r w:rsidR="000D38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Cantidad de alumnos en cada grupo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Disminuir una décima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Default="00104784" w:rsidP="008F4736">
            <w:pPr>
              <w:rPr>
                <w:sz w:val="16"/>
                <w:szCs w:val="16"/>
              </w:rPr>
            </w:pPr>
            <w:r w:rsidRPr="00F05B33">
              <w:rPr>
                <w:sz w:val="16"/>
                <w:szCs w:val="16"/>
              </w:rPr>
              <w:t>Guía de examen para cada per</w:t>
            </w:r>
            <w:r>
              <w:rPr>
                <w:sz w:val="16"/>
                <w:szCs w:val="16"/>
              </w:rPr>
              <w:t>íodo</w:t>
            </w:r>
          </w:p>
          <w:p w:rsidR="00287C52" w:rsidRPr="00F05B33" w:rsidRDefault="00287C52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Establecimiento de monitores al interior de aula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Asignación de tutores a los alumnos de bajo rendimiento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Octubre / 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Examen y rúbricas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line="276" w:lineRule="auto"/>
              <w:ind w:left="277" w:right="211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04784">
              <w:rPr>
                <w:rFonts w:ascii="Century Gothic"/>
                <w:i/>
                <w:color w:val="020303"/>
                <w:sz w:val="16"/>
                <w:szCs w:val="16"/>
                <w:lang w:val="es-MX"/>
              </w:rPr>
              <w:t>Promedio</w:t>
            </w:r>
            <w:r w:rsidRPr="000C794B">
              <w:rPr>
                <w:rFonts w:ascii="Century Gothic"/>
                <w:i/>
                <w:color w:val="020303"/>
                <w:spacing w:val="-12"/>
                <w:sz w:val="16"/>
                <w:szCs w:val="16"/>
              </w:rPr>
              <w:t xml:space="preserve"> 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general</w:t>
            </w:r>
            <w:r w:rsidRPr="000C794B">
              <w:rPr>
                <w:rFonts w:ascii="Century Gothic"/>
                <w:i/>
                <w:color w:val="020303"/>
                <w:spacing w:val="-12"/>
                <w:sz w:val="16"/>
                <w:szCs w:val="16"/>
              </w:rPr>
              <w:t xml:space="preserve"> 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de</w:t>
            </w:r>
            <w:r w:rsidRPr="00104784">
              <w:rPr>
                <w:rFonts w:ascii="Century Gothic"/>
                <w:i/>
                <w:color w:val="020303"/>
                <w:sz w:val="16"/>
                <w:szCs w:val="16"/>
                <w:lang w:val="es-MX"/>
              </w:rPr>
              <w:t xml:space="preserve"> aprovechamiento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AC5F9D" w:rsidP="00185BA4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La materia genera cierta predisponían en los alumnos para la recepción del conocimiento por lo cual si incidencia en la reprobación es considerable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 w:rsidRPr="00DE6343">
              <w:rPr>
                <w:sz w:val="16"/>
                <w:szCs w:val="16"/>
              </w:rPr>
              <w:t>Aumentar en u</w:t>
            </w:r>
            <w:r>
              <w:rPr>
                <w:sz w:val="16"/>
                <w:szCs w:val="16"/>
              </w:rPr>
              <w:t>na décima</w:t>
            </w:r>
            <w:r w:rsidR="00AC5F9D">
              <w:rPr>
                <w:sz w:val="16"/>
                <w:szCs w:val="16"/>
              </w:rPr>
              <w:t xml:space="preserve"> en las calificaciones finales de los alumnos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Calificación extra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Reforzar conocimientos a través de ejercicios adicionales para obtención de calificación adicional. Adaptación de diversas estrategias de enseñanza y aprendizaje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DE6343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Octubre / 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Examen y rúbricas</w:t>
            </w:r>
          </w:p>
        </w:tc>
      </w:tr>
      <w:tr w:rsidR="00963F03" w:rsidRPr="00104784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before="14"/>
              <w:ind w:left="27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85BA4">
              <w:rPr>
                <w:rFonts w:ascii="Century Gothic"/>
                <w:i/>
                <w:color w:val="020303"/>
                <w:sz w:val="16"/>
                <w:szCs w:val="16"/>
                <w:lang w:val="es-MX"/>
              </w:rPr>
              <w:t>Asisten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cia a</w:t>
            </w:r>
            <w:r w:rsidRPr="00104784">
              <w:rPr>
                <w:rFonts w:ascii="Century Gothic"/>
                <w:i/>
                <w:color w:val="020303"/>
                <w:spacing w:val="16"/>
                <w:sz w:val="16"/>
                <w:szCs w:val="16"/>
                <w:lang w:val="es-MX"/>
              </w:rPr>
              <w:t xml:space="preserve"> </w:t>
            </w:r>
            <w:r w:rsidRPr="00104784">
              <w:rPr>
                <w:rFonts w:ascii="Century Gothic"/>
                <w:i/>
                <w:color w:val="020303"/>
                <w:sz w:val="16"/>
                <w:szCs w:val="16"/>
                <w:lang w:val="es-MX"/>
              </w:rPr>
              <w:t>clases</w:t>
            </w:r>
            <w:r w:rsidRPr="000C794B">
              <w:rPr>
                <w:rFonts w:ascii="Century Gothic"/>
                <w:i/>
                <w:color w:val="020303"/>
                <w:sz w:val="16"/>
                <w:szCs w:val="16"/>
              </w:rPr>
              <w:t>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AC5F9D" w:rsidP="00AC5F9D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Los alumnos no muestran un índice de faltas que pueda ser significado en el campo disciplinar de matemáticas y razonamiento complejo.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Disminuir una décima</w:t>
            </w:r>
            <w:r w:rsidR="00AC5F9D">
              <w:rPr>
                <w:sz w:val="16"/>
                <w:szCs w:val="16"/>
              </w:rPr>
              <w:t xml:space="preserve"> en el porcentaje de asistencia de los alumnos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F05B33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Registro de asistencia y trabajo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Pasar lista en cada sesión</w:t>
            </w:r>
            <w:r w:rsidRPr="00786BD7">
              <w:rPr>
                <w:sz w:val="16"/>
                <w:szCs w:val="16"/>
              </w:rPr>
              <w:t xml:space="preserve"> Coordinación con orientación para solicitar el apoyo e ir mejorando la situación de impuntualidad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Lista de asistencia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0C794B" w:rsidRDefault="00104784" w:rsidP="008F4736">
            <w:pPr>
              <w:pStyle w:val="TableParagraph"/>
              <w:spacing w:before="11"/>
              <w:ind w:left="27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104784">
              <w:rPr>
                <w:rFonts w:ascii="Century Gothic"/>
                <w:i/>
                <w:color w:val="020303"/>
                <w:w w:val="95"/>
                <w:sz w:val="16"/>
                <w:szCs w:val="16"/>
                <w:lang w:val="es-HN"/>
              </w:rPr>
              <w:t>Abandono</w:t>
            </w:r>
            <w:r w:rsidRPr="000C794B">
              <w:rPr>
                <w:rFonts w:ascii="Century Gothic"/>
                <w:i/>
                <w:color w:val="020303"/>
                <w:spacing w:val="19"/>
                <w:w w:val="95"/>
                <w:sz w:val="16"/>
                <w:szCs w:val="16"/>
              </w:rPr>
              <w:t xml:space="preserve"> </w:t>
            </w:r>
            <w:r w:rsidRPr="000C794B">
              <w:rPr>
                <w:rFonts w:ascii="Century Gothic"/>
                <w:i/>
                <w:color w:val="020303"/>
                <w:w w:val="95"/>
                <w:sz w:val="16"/>
                <w:szCs w:val="16"/>
              </w:rPr>
              <w:t>escolar: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804F1E" w:rsidP="008F4736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Las materias asociadas al campo disciplinar de matemáticas y razonamiento complejo si muestran un porcentaje significativo de deserción que por lo general se ven reflejados 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Disminuir una décima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F05B33" w:rsidRDefault="00104784" w:rsidP="008F4736">
            <w:pPr>
              <w:rPr>
                <w:sz w:val="16"/>
                <w:szCs w:val="16"/>
              </w:rPr>
            </w:pPr>
            <w:r w:rsidRPr="00F05B33">
              <w:rPr>
                <w:sz w:val="16"/>
                <w:szCs w:val="16"/>
              </w:rPr>
              <w:t xml:space="preserve">Motivación </w:t>
            </w:r>
            <w:r>
              <w:rPr>
                <w:sz w:val="16"/>
                <w:szCs w:val="16"/>
              </w:rPr>
              <w:t>en c</w:t>
            </w:r>
            <w:r w:rsidRPr="00F05B33">
              <w:rPr>
                <w:sz w:val="16"/>
                <w:szCs w:val="16"/>
              </w:rPr>
              <w:t>ada sesión</w:t>
            </w:r>
            <w:r>
              <w:rPr>
                <w:sz w:val="16"/>
                <w:szCs w:val="16"/>
              </w:rPr>
              <w:t xml:space="preserve"> con la dadiva de décimos extras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C711C5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Reprobación y rúbricas</w:t>
            </w:r>
            <w:r w:rsidRPr="00786BD7">
              <w:rPr>
                <w:sz w:val="16"/>
                <w:szCs w:val="16"/>
              </w:rPr>
              <w:t xml:space="preserve"> Coordinación con orientación para solicitar el apoyo e ir mejorando la situación de impuntualidad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383B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Examen, rúbricas y lista de asistencia</w:t>
            </w:r>
          </w:p>
        </w:tc>
      </w:tr>
      <w:tr w:rsidR="00963F03" w:rsidRPr="00AA1FF0" w:rsidTr="00104784">
        <w:trPr>
          <w:trHeight w:val="32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Default="00104784" w:rsidP="000D38C8">
            <w:pPr>
              <w:pStyle w:val="TableParagraph"/>
              <w:spacing w:before="40" w:line="218" w:lineRule="auto"/>
              <w:ind w:right="31"/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</w:pPr>
            <w:r w:rsidRPr="000C794B"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  <w:lastRenderedPageBreak/>
              <w:t xml:space="preserve">Desarrollo y fortalecimiento de las </w:t>
            </w:r>
            <w:r w:rsidRPr="000C794B">
              <w:rPr>
                <w:rFonts w:ascii="Lucida Sans Unicode" w:hAnsi="Lucida Sans Unicode"/>
                <w:color w:val="020303"/>
                <w:sz w:val="16"/>
                <w:szCs w:val="16"/>
                <w:lang w:val="es-MX"/>
              </w:rPr>
              <w:t xml:space="preserve">competencias disciplinares y </w:t>
            </w:r>
            <w:r w:rsidRPr="000C794B"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  <w:t>p</w:t>
            </w:r>
            <w:r w:rsidR="00963F03"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  <w:t>edagógicas de todos los docentes.</w:t>
            </w:r>
          </w:p>
          <w:p w:rsidR="000D38C8" w:rsidRDefault="000D38C8" w:rsidP="000D38C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*</w:t>
            </w:r>
            <w:r w:rsidRPr="003F2894">
              <w:rPr>
                <w:rFonts w:ascii="Arial Narrow" w:hAnsi="Arial Narrow"/>
                <w:sz w:val="16"/>
                <w:szCs w:val="16"/>
              </w:rPr>
              <w:t xml:space="preserve"> Establece criterios y métodos de evaluación del aprendizaje con base en el enfoque de competencias, y los comunica de manera clara a los estudiant</w:t>
            </w:r>
            <w:r>
              <w:rPr>
                <w:rFonts w:ascii="Arial Narrow" w:hAnsi="Arial Narrow"/>
                <w:sz w:val="16"/>
                <w:szCs w:val="16"/>
              </w:rPr>
              <w:t>es.</w:t>
            </w:r>
          </w:p>
          <w:p w:rsidR="000D38C8" w:rsidRDefault="000D38C8" w:rsidP="000D38C8">
            <w:pPr>
              <w:pStyle w:val="TableParagraph"/>
              <w:spacing w:before="40" w:line="218" w:lineRule="auto"/>
              <w:ind w:right="31"/>
              <w:rPr>
                <w:rFonts w:ascii="Lucida Sans Unicode" w:hAnsi="Lucida Sans Unicode"/>
                <w:color w:val="020303"/>
                <w:w w:val="105"/>
                <w:sz w:val="16"/>
                <w:szCs w:val="16"/>
                <w:lang w:val="es-MX"/>
              </w:rPr>
            </w:pPr>
          </w:p>
          <w:p w:rsidR="00796C05" w:rsidRPr="000C794B" w:rsidRDefault="00796C05" w:rsidP="008F4736">
            <w:pPr>
              <w:pStyle w:val="TableParagraph"/>
              <w:spacing w:before="40" w:line="218" w:lineRule="auto"/>
              <w:ind w:left="66" w:right="31"/>
              <w:rPr>
                <w:rFonts w:ascii="Lucida Sans Unicode" w:eastAsia="Lucida Sans Unicode" w:hAnsi="Lucida Sans Unicode" w:cs="Lucida Sans Unicode"/>
                <w:sz w:val="16"/>
                <w:szCs w:val="16"/>
                <w:lang w:val="es-MX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784" w:rsidRPr="00AA1FF0" w:rsidRDefault="00963F03" w:rsidP="00FF1532">
            <w:pPr>
              <w:spacing w:after="0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La disponibilidad de los horarios así como la carga laboral dispersa en diferentes instituciones genera que los docentes no tengan la disposición del tiempo para cumplir con las actividades establecidas.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 los profesores desarrollen las competencias docentes a lo largo de todo el semestre en mínimo dos competencias.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287C52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963F03">
              <w:rPr>
                <w:sz w:val="16"/>
                <w:szCs w:val="16"/>
              </w:rPr>
              <w:t xml:space="preserve">sistir a las reuniones Acompañamiento docente en las fases y fechas  programadas de </w:t>
            </w:r>
            <w:r w:rsidR="00104784">
              <w:rPr>
                <w:sz w:val="16"/>
                <w:szCs w:val="16"/>
              </w:rPr>
              <w:t>Realizar la planeación docente y llevarla a cabo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Reuniones de academia</w:t>
            </w:r>
            <w:r>
              <w:rPr>
                <w:rFonts w:ascii="Arial Narrow" w:hAnsi="Arial Narrow"/>
                <w:sz w:val="16"/>
                <w:szCs w:val="16"/>
              </w:rPr>
              <w:t xml:space="preserve"> Asistencia a la primera jornada de acompañamiento fase ordinaria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104784" w:rsidRPr="00AA1FF0" w:rsidRDefault="00104784" w:rsidP="008F473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Academia de matemáticas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0C794B" w:rsidRDefault="00104784" w:rsidP="008F47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Diciembre 2016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104784" w:rsidRPr="00AA1FF0" w:rsidRDefault="00104784" w:rsidP="008D779E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Orden del día, acta informativa y minuta</w:t>
            </w:r>
          </w:p>
        </w:tc>
      </w:tr>
    </w:tbl>
    <w:p w:rsidR="00A633F3" w:rsidRDefault="00A633F3" w:rsidP="00367207">
      <w:pPr>
        <w:spacing w:after="0" w:line="240" w:lineRule="auto"/>
        <w:ind w:left="2834" w:firstLine="706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01"/>
        <w:gridCol w:w="6495"/>
      </w:tblGrid>
      <w:tr w:rsidR="00AA1FF0" w:rsidRPr="00EC36AE" w:rsidTr="00482012">
        <w:tc>
          <w:tcPr>
            <w:tcW w:w="6573" w:type="dxa"/>
            <w:vAlign w:val="center"/>
          </w:tcPr>
          <w:p w:rsidR="00AA1FF0" w:rsidRPr="00AA1FF0" w:rsidRDefault="00104784" w:rsidP="0010478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 xml:space="preserve">M. EN E. DANIELA ELIZABETH AGUILAR JIMÉNEZ </w:t>
            </w:r>
          </w:p>
        </w:tc>
        <w:tc>
          <w:tcPr>
            <w:tcW w:w="6573" w:type="dxa"/>
          </w:tcPr>
          <w:p w:rsidR="00482012" w:rsidRDefault="00482012" w:rsidP="00AA1FF0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VO.BO</w:t>
            </w:r>
          </w:p>
          <w:p w:rsidR="00AA1FF0" w:rsidRPr="00AA1FF0" w:rsidRDefault="00104784" w:rsidP="00AA1FF0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M. EN E. SYLVIA RAMÍREZ GONZÁLEZ</w:t>
            </w:r>
          </w:p>
        </w:tc>
      </w:tr>
      <w:tr w:rsidR="00AA1FF0" w:rsidRPr="00EC36AE" w:rsidTr="004F1F3F">
        <w:tc>
          <w:tcPr>
            <w:tcW w:w="6573" w:type="dxa"/>
          </w:tcPr>
          <w:p w:rsidR="00AA1FF0" w:rsidRPr="00AA1FF0" w:rsidRDefault="00104784" w:rsidP="004F1F3F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SUB</w:t>
            </w:r>
            <w:r w:rsidR="00AA1FF0" w:rsidRPr="00AA1FF0">
              <w:rPr>
                <w:rFonts w:ascii="Arial Narrow" w:hAnsi="Arial Narrow"/>
                <w:lang w:val="es-ES"/>
              </w:rPr>
              <w:t>DIRECTOR</w:t>
            </w:r>
            <w:r w:rsidR="0016512C">
              <w:rPr>
                <w:rFonts w:ascii="Arial Narrow" w:hAnsi="Arial Narrow"/>
                <w:lang w:val="es-ES"/>
              </w:rPr>
              <w:t>A</w:t>
            </w:r>
            <w:r>
              <w:rPr>
                <w:rFonts w:ascii="Arial Narrow" w:hAnsi="Arial Narrow"/>
                <w:lang w:val="es-ES"/>
              </w:rPr>
              <w:t xml:space="preserve"> ACADEMICO</w:t>
            </w:r>
          </w:p>
        </w:tc>
        <w:tc>
          <w:tcPr>
            <w:tcW w:w="6573" w:type="dxa"/>
          </w:tcPr>
          <w:p w:rsidR="00AA1FF0" w:rsidRPr="00AA1FF0" w:rsidRDefault="00104784" w:rsidP="004F1F3F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DIRECTORA ESCOLAR</w:t>
            </w:r>
          </w:p>
        </w:tc>
      </w:tr>
      <w:tr w:rsidR="00AA1FF0" w:rsidRPr="00EC36AE" w:rsidTr="004F1F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3146" w:type="dxa"/>
            <w:gridSpan w:val="2"/>
            <w:vAlign w:val="center"/>
          </w:tcPr>
          <w:p w:rsidR="00AA1FF0" w:rsidRPr="00AA1FF0" w:rsidRDefault="00AA1FF0" w:rsidP="004F1F3F">
            <w:pPr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AA1FF0" w:rsidRPr="00EC36AE" w:rsidTr="004F1F3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3146" w:type="dxa"/>
            <w:gridSpan w:val="2"/>
          </w:tcPr>
          <w:p w:rsidR="00AA1FF0" w:rsidRDefault="003F6E46" w:rsidP="004F1F3F">
            <w:pPr>
              <w:pStyle w:val="Sinespaciado"/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PRESIDENTE DE LA ACADEMIA</w:t>
            </w:r>
          </w:p>
          <w:p w:rsidR="00185BA4" w:rsidRPr="00AA1FF0" w:rsidRDefault="00A143C8" w:rsidP="004F1F3F">
            <w:pPr>
              <w:pStyle w:val="Sinespaciado"/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MTRA. ERIKA ALBARRAN ENRIQUEZ</w:t>
            </w:r>
          </w:p>
        </w:tc>
      </w:tr>
    </w:tbl>
    <w:p w:rsidR="00A633F3" w:rsidRDefault="00A633F3" w:rsidP="00367207">
      <w:pPr>
        <w:spacing w:after="0" w:line="240" w:lineRule="auto"/>
        <w:ind w:left="2834" w:firstLine="706"/>
        <w:rPr>
          <w:lang w:val="es-ES"/>
        </w:rPr>
      </w:pPr>
    </w:p>
    <w:p w:rsidR="00E901DF" w:rsidRDefault="00E901DF">
      <w:pPr>
        <w:rPr>
          <w:lang w:val="es-ES"/>
        </w:rPr>
      </w:pPr>
    </w:p>
    <w:p w:rsidR="00E901DF" w:rsidRDefault="00E901DF">
      <w:pPr>
        <w:rPr>
          <w:lang w:val="es-ES"/>
        </w:rPr>
      </w:pPr>
    </w:p>
    <w:p w:rsidR="00E901DF" w:rsidRDefault="00E901DF" w:rsidP="00E901D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CFA8B" wp14:editId="198486EE">
                <wp:simplePos x="0" y="0"/>
                <wp:positionH relativeFrom="column">
                  <wp:posOffset>-6504305</wp:posOffset>
                </wp:positionH>
                <wp:positionV relativeFrom="paragraph">
                  <wp:posOffset>-341630</wp:posOffset>
                </wp:positionV>
                <wp:extent cx="5351780" cy="278130"/>
                <wp:effectExtent l="10795" t="10795" r="9525" b="6350"/>
                <wp:wrapNone/>
                <wp:docPr id="15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1DF" w:rsidRPr="00B01514" w:rsidRDefault="00E901DF" w:rsidP="00E901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01514">
                              <w:rPr>
                                <w:sz w:val="24"/>
                                <w:szCs w:val="24"/>
                              </w:rPr>
                              <w:t>Formato para el Diagnóstico en las Academias Disciplinares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CFA8B" id="_x0000_t202" coordsize="21600,21600" o:spt="202" path="m,l,21600r21600,l21600,xe">
                <v:stroke joinstyle="miter"/>
                <v:path gradientshapeok="t" o:connecttype="rect"/>
              </v:shapetype>
              <v:shape id="Text Box 272" o:spid="_x0000_s1026" type="#_x0000_t202" style="position:absolute;margin-left:-512.15pt;margin-top:-26.9pt;width:421.4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U8LAIAAFMEAAAOAAAAZHJzL2Uyb0RvYy54bWysVNtu2zAMfR+wfxD0vjh24yU14hRdugwD&#10;ugvQ7gNkWbaFyaImKbGzry8lp1nQbS/D/CCIInVEnkN6fTP2ihyEdRJ0SdPZnBKhOdRStyX99rh7&#10;s6LEeaZrpkCLkh6Fozeb16/WgylEBh2oWliCINoVgylp570pksTxTvTMzcAIjc4GbM88mrZNassG&#10;RO9Vks3nb5MBbG0scOEcnt5NTrqJ+E0juP/SNE54okqKufm42rhWYU02a1a0lplO8lMa7B+y6JnU&#10;+OgZ6o55RvZW/gbVS27BQeNnHPoEmkZyEWvAatL5i2oeOmZErAXJceZMk/t/sPzz4aslskbtcko0&#10;61GjRzF68g5Gki2zQNBgXIFxDwYj/YgODI7FOnMP/LsjGrYd0624tRaGTrAaE0zDzeTi6oTjAkg1&#10;fIIaH2J7DxFobGwf2EM+CKKjUMezOCEZjof5VZ4uV+ji6MuWq/Qqqpew4vm2sc5/ENCTsCmpRfEj&#10;OjvcOx+yYcVzSHjMgZL1TioVDdtWW2XJgWGj7OIXC3gRpjQZSnqdZ/lEwF8h5vH7E0QvPXa8kn1J&#10;V+cgVgTa3us69qNnUk17TFnpE4+BuolEP1bjSZcK6iMyamHqbJxE3HRgf1IyYFeX1P3YMysoUR81&#10;qnKdLhZhDKKxyJcZGvbSU116mOYIVVJPybTd+ml09sbKtsOXpj7QcItKNjKSHCSfsjrljZ0buT9N&#10;WRiNSztG/foXbJ4AAAD//wMAUEsDBBQABgAIAAAAIQC6+v634wAAAA4BAAAPAAAAZHJzL2Rvd25y&#10;ZXYueG1sTI/NTsMwEITvSLyDtUhcUGqnaUsIcSqEBIIbtBVc3WSbRPgn2G4a3p6FC9x2NJ9mZ8r1&#10;ZDQb0YfeWQnpTABDW7umt62E3fYhyYGFqGyjtLMo4QsDrKvzs1IVjTvZVxw3sWUUYkOhJHQxDgXn&#10;oe7QqDBzA1ryDs4bFUn6ljdenSjcaD4XYsWN6i196NSA9x3WH5ujkZAvnsb38Jy9vNWrg76JV9fj&#10;46eX8vJiursFFnGKfzD81KfqUFGnvTvaJjAtIUnFfJERTOcyoxXEJGmeLoHtf10BvCr5/xnVNwAA&#10;AP//AwBQSwECLQAUAAYACAAAACEAtoM4kv4AAADhAQAAEwAAAAAAAAAAAAAAAAAAAAAAW0NvbnRl&#10;bnRfVHlwZXNdLnhtbFBLAQItABQABgAIAAAAIQA4/SH/1gAAAJQBAAALAAAAAAAAAAAAAAAAAC8B&#10;AABfcmVscy8ucmVsc1BLAQItABQABgAIAAAAIQCzuQU8LAIAAFMEAAAOAAAAAAAAAAAAAAAAAC4C&#10;AABkcnMvZTJvRG9jLnhtbFBLAQItABQABgAIAAAAIQC6+v634wAAAA4BAAAPAAAAAAAAAAAAAAAA&#10;AIYEAABkcnMvZG93bnJldi54bWxQSwUGAAAAAAQABADzAAAAlgUAAAAA&#10;">
                <v:textbox>
                  <w:txbxContent>
                    <w:p w:rsidR="00E901DF" w:rsidRPr="00B01514" w:rsidRDefault="00E901DF" w:rsidP="00E901DF">
                      <w:pPr>
                        <w:rPr>
                          <w:sz w:val="24"/>
                          <w:szCs w:val="24"/>
                        </w:rPr>
                      </w:pPr>
                      <w:r w:rsidRPr="00B01514">
                        <w:rPr>
                          <w:sz w:val="24"/>
                          <w:szCs w:val="24"/>
                        </w:rPr>
                        <w:t>Formato para el Diagnóstico en las Academias Disciplinares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01DF" w:rsidSect="00F8321E">
      <w:headerReference w:type="even" r:id="rId8"/>
      <w:headerReference w:type="default" r:id="rId9"/>
      <w:footerReference w:type="default" r:id="rId10"/>
      <w:pgSz w:w="15840" w:h="12240" w:orient="landscape"/>
      <w:pgMar w:top="2174" w:right="1417" w:bottom="170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61" w:rsidRDefault="00C67A61" w:rsidP="00467B51">
      <w:pPr>
        <w:spacing w:after="0" w:line="240" w:lineRule="auto"/>
      </w:pPr>
      <w:r>
        <w:separator/>
      </w:r>
    </w:p>
  </w:endnote>
  <w:endnote w:type="continuationSeparator" w:id="0">
    <w:p w:rsidR="00C67A61" w:rsidRDefault="00C67A61" w:rsidP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3F" w:rsidRDefault="004F1F3F">
    <w:pPr>
      <w:pStyle w:val="Piedepgina"/>
    </w:pPr>
  </w:p>
  <w:p w:rsidR="004F1F3F" w:rsidRDefault="004F1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61" w:rsidRDefault="00C67A61" w:rsidP="00467B51">
      <w:pPr>
        <w:spacing w:after="0" w:line="240" w:lineRule="auto"/>
      </w:pPr>
      <w:r>
        <w:separator/>
      </w:r>
    </w:p>
  </w:footnote>
  <w:footnote w:type="continuationSeparator" w:id="0">
    <w:p w:rsidR="00C67A61" w:rsidRDefault="00C67A61" w:rsidP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3F" w:rsidRDefault="004F1F3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3F" w:rsidRPr="00F8321E" w:rsidRDefault="004F1F3F" w:rsidP="006B16D0">
    <w:pPr>
      <w:tabs>
        <w:tab w:val="center" w:pos="6503"/>
        <w:tab w:val="left" w:pos="10695"/>
      </w:tabs>
      <w:rPr>
        <w:rFonts w:ascii="Arial Narrow" w:hAnsi="Arial Narrow" w:cs="Arial"/>
        <w:b/>
        <w:bCs/>
        <w:sz w:val="16"/>
        <w:szCs w:val="16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71552" behindDoc="1" locked="0" layoutInCell="1" allowOverlap="1" wp14:anchorId="3F8523E5" wp14:editId="71BEEFE4">
          <wp:simplePos x="0" y="0"/>
          <wp:positionH relativeFrom="column">
            <wp:posOffset>7464425</wp:posOffset>
          </wp:positionH>
          <wp:positionV relativeFrom="paragraph">
            <wp:posOffset>80010</wp:posOffset>
          </wp:positionV>
          <wp:extent cx="1038225" cy="523875"/>
          <wp:effectExtent l="0" t="0" r="9525" b="9525"/>
          <wp:wrapThrough wrapText="bothSides">
            <wp:wrapPolygon edited="0">
              <wp:start x="0" y="0"/>
              <wp:lineTo x="0" y="21207"/>
              <wp:lineTo x="21402" y="21207"/>
              <wp:lineTo x="21402" y="0"/>
              <wp:lineTo x="0" y="0"/>
            </wp:wrapPolygon>
          </wp:wrapThrough>
          <wp:docPr id="17" name="5 Imagen" descr="eru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eru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b/>
        <w:bCs/>
        <w:szCs w:val="28"/>
      </w:rPr>
      <w:tab/>
    </w: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69504" behindDoc="1" locked="0" layoutInCell="1" allowOverlap="1" wp14:anchorId="4505E6A7" wp14:editId="0E6E7302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18" name="6 Imagen" descr="gobierno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 Imagen" descr="gobierno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AFA">
      <w:rPr>
        <w:rFonts w:cs="Arial"/>
        <w:b/>
        <w:bCs/>
        <w:szCs w:val="28"/>
      </w:rPr>
      <w:t xml:space="preserve"> </w:t>
    </w:r>
    <w:r w:rsidRPr="00F8321E">
      <w:rPr>
        <w:rFonts w:ascii="Arial Narrow" w:hAnsi="Arial Narrow" w:cs="Arial"/>
        <w:b/>
        <w:bCs/>
        <w:sz w:val="16"/>
        <w:szCs w:val="16"/>
      </w:rPr>
      <w:t>“2016. Año del Centenario de la Instalación del Congreso Constituyente”</w:t>
    </w:r>
  </w:p>
  <w:p w:rsidR="004F1F3F" w:rsidRPr="00F8321E" w:rsidRDefault="004F1F3F" w:rsidP="00F8321E">
    <w:pPr>
      <w:tabs>
        <w:tab w:val="center" w:pos="6503"/>
        <w:tab w:val="left" w:pos="10695"/>
      </w:tabs>
      <w:jc w:val="center"/>
      <w:rPr>
        <w:rFonts w:ascii="Arial Narrow" w:hAnsi="Arial Narrow" w:cstheme="minorHAnsi"/>
        <w:sz w:val="28"/>
        <w:szCs w:val="28"/>
      </w:rPr>
    </w:pPr>
    <w:r w:rsidRPr="00F8321E">
      <w:rPr>
        <w:rFonts w:ascii="Arial Narrow" w:hAnsi="Arial Narrow" w:cs="Arial"/>
        <w:b/>
        <w:bCs/>
        <w:sz w:val="28"/>
        <w:szCs w:val="28"/>
      </w:rPr>
      <w:t>ES</w:t>
    </w:r>
    <w:r>
      <w:rPr>
        <w:rFonts w:ascii="Arial Narrow" w:hAnsi="Arial Narrow" w:cs="Arial"/>
        <w:b/>
        <w:bCs/>
        <w:sz w:val="28"/>
        <w:szCs w:val="28"/>
      </w:rPr>
      <w:t>CUELA PREPARATORIA OFICIAL ANEXA A LA NORMAL NÚM. 1 DE TOLUCA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24C6"/>
    <w:multiLevelType w:val="hybridMultilevel"/>
    <w:tmpl w:val="21E80D52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424C"/>
    <w:multiLevelType w:val="multilevel"/>
    <w:tmpl w:val="1BF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A6CCE"/>
    <w:multiLevelType w:val="hybridMultilevel"/>
    <w:tmpl w:val="CFEAD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862B2"/>
    <w:multiLevelType w:val="multilevel"/>
    <w:tmpl w:val="177C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0006E"/>
    <w:multiLevelType w:val="hybridMultilevel"/>
    <w:tmpl w:val="EFCAAA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DA2013"/>
    <w:multiLevelType w:val="multilevel"/>
    <w:tmpl w:val="177C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83CD2"/>
    <w:multiLevelType w:val="hybridMultilevel"/>
    <w:tmpl w:val="2D8CA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D0B6D"/>
    <w:multiLevelType w:val="multilevel"/>
    <w:tmpl w:val="1FF6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B1618"/>
    <w:multiLevelType w:val="hybridMultilevel"/>
    <w:tmpl w:val="8F369F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614DB"/>
    <w:multiLevelType w:val="hybridMultilevel"/>
    <w:tmpl w:val="A7C4AE20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B60AA"/>
    <w:multiLevelType w:val="hybridMultilevel"/>
    <w:tmpl w:val="B7720A26"/>
    <w:lvl w:ilvl="0" w:tplc="4D96D9CA">
      <w:start w:val="8"/>
      <w:numFmt w:val="bullet"/>
      <w:lvlText w:val="-"/>
      <w:lvlJc w:val="left"/>
      <w:pPr>
        <w:ind w:left="429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1">
    <w:nsid w:val="47734B0F"/>
    <w:multiLevelType w:val="hybridMultilevel"/>
    <w:tmpl w:val="9A5C53E2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9A37D05"/>
    <w:multiLevelType w:val="hybridMultilevel"/>
    <w:tmpl w:val="1AB6F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872FC"/>
    <w:multiLevelType w:val="hybridMultilevel"/>
    <w:tmpl w:val="0126636A"/>
    <w:lvl w:ilvl="0" w:tplc="38FA3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C8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B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A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E8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69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2E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81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671E65"/>
    <w:multiLevelType w:val="hybridMultilevel"/>
    <w:tmpl w:val="8BB2C14A"/>
    <w:lvl w:ilvl="0" w:tplc="C40803F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B56D28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65269E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F7AED4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258C46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0E46BF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C06802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E1E140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3A0153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063B79"/>
    <w:multiLevelType w:val="hybridMultilevel"/>
    <w:tmpl w:val="AEDE1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14"/>
  </w:num>
  <w:num w:numId="8">
    <w:abstractNumId w:val="12"/>
  </w:num>
  <w:num w:numId="9">
    <w:abstractNumId w:val="2"/>
  </w:num>
  <w:num w:numId="10">
    <w:abstractNumId w:val="15"/>
  </w:num>
  <w:num w:numId="11">
    <w:abstractNumId w:val="10"/>
  </w:num>
  <w:num w:numId="12">
    <w:abstractNumId w:val="8"/>
  </w:num>
  <w:num w:numId="13">
    <w:abstractNumId w:val="7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65"/>
    <w:rsid w:val="000029F4"/>
    <w:rsid w:val="00004F5A"/>
    <w:rsid w:val="0001129F"/>
    <w:rsid w:val="0004610F"/>
    <w:rsid w:val="00053B61"/>
    <w:rsid w:val="00062EE7"/>
    <w:rsid w:val="00063836"/>
    <w:rsid w:val="000759C8"/>
    <w:rsid w:val="00085F79"/>
    <w:rsid w:val="000908A4"/>
    <w:rsid w:val="000965FF"/>
    <w:rsid w:val="000A4AFA"/>
    <w:rsid w:val="000C13FA"/>
    <w:rsid w:val="000D38C8"/>
    <w:rsid w:val="00102603"/>
    <w:rsid w:val="00103A3F"/>
    <w:rsid w:val="00104784"/>
    <w:rsid w:val="00116AE3"/>
    <w:rsid w:val="0012112A"/>
    <w:rsid w:val="00125A49"/>
    <w:rsid w:val="00127385"/>
    <w:rsid w:val="00151A97"/>
    <w:rsid w:val="00152B7F"/>
    <w:rsid w:val="0016512C"/>
    <w:rsid w:val="0018355F"/>
    <w:rsid w:val="00185BA4"/>
    <w:rsid w:val="001A23FE"/>
    <w:rsid w:val="001B3230"/>
    <w:rsid w:val="001C1380"/>
    <w:rsid w:val="001C50AC"/>
    <w:rsid w:val="001E14FF"/>
    <w:rsid w:val="001F0EDA"/>
    <w:rsid w:val="00212202"/>
    <w:rsid w:val="0023396E"/>
    <w:rsid w:val="00242578"/>
    <w:rsid w:val="0026378B"/>
    <w:rsid w:val="00287C52"/>
    <w:rsid w:val="00295488"/>
    <w:rsid w:val="00296C04"/>
    <w:rsid w:val="002D550B"/>
    <w:rsid w:val="002D5C2F"/>
    <w:rsid w:val="00333713"/>
    <w:rsid w:val="003560D3"/>
    <w:rsid w:val="00365EA0"/>
    <w:rsid w:val="00366963"/>
    <w:rsid w:val="00367207"/>
    <w:rsid w:val="00383BDD"/>
    <w:rsid w:val="003B01EB"/>
    <w:rsid w:val="003B34CF"/>
    <w:rsid w:val="003B5D66"/>
    <w:rsid w:val="003D2B72"/>
    <w:rsid w:val="003F2B8D"/>
    <w:rsid w:val="003F6E46"/>
    <w:rsid w:val="004155FF"/>
    <w:rsid w:val="00416637"/>
    <w:rsid w:val="00425828"/>
    <w:rsid w:val="0043344E"/>
    <w:rsid w:val="00450495"/>
    <w:rsid w:val="00462002"/>
    <w:rsid w:val="00467B51"/>
    <w:rsid w:val="00470EB4"/>
    <w:rsid w:val="00472DDD"/>
    <w:rsid w:val="00477512"/>
    <w:rsid w:val="0047757B"/>
    <w:rsid w:val="00482012"/>
    <w:rsid w:val="00482F18"/>
    <w:rsid w:val="004833ED"/>
    <w:rsid w:val="004A4650"/>
    <w:rsid w:val="004E628F"/>
    <w:rsid w:val="004F1F3F"/>
    <w:rsid w:val="004F7C65"/>
    <w:rsid w:val="00542CA8"/>
    <w:rsid w:val="00563C2D"/>
    <w:rsid w:val="00577F44"/>
    <w:rsid w:val="00587D89"/>
    <w:rsid w:val="005A6E0E"/>
    <w:rsid w:val="005B0BEB"/>
    <w:rsid w:val="005B331C"/>
    <w:rsid w:val="005B56BF"/>
    <w:rsid w:val="00651762"/>
    <w:rsid w:val="00657EA7"/>
    <w:rsid w:val="00660F9E"/>
    <w:rsid w:val="006936C8"/>
    <w:rsid w:val="00694CC2"/>
    <w:rsid w:val="00695286"/>
    <w:rsid w:val="00697634"/>
    <w:rsid w:val="006A2CAC"/>
    <w:rsid w:val="006B16D0"/>
    <w:rsid w:val="006C620A"/>
    <w:rsid w:val="006E2098"/>
    <w:rsid w:val="006F1DDF"/>
    <w:rsid w:val="00702CBB"/>
    <w:rsid w:val="0070348A"/>
    <w:rsid w:val="00717478"/>
    <w:rsid w:val="00732127"/>
    <w:rsid w:val="0074260A"/>
    <w:rsid w:val="00747823"/>
    <w:rsid w:val="00747DEC"/>
    <w:rsid w:val="007570D7"/>
    <w:rsid w:val="00796C05"/>
    <w:rsid w:val="007B6EC0"/>
    <w:rsid w:val="007C21B7"/>
    <w:rsid w:val="007E5847"/>
    <w:rsid w:val="007F2598"/>
    <w:rsid w:val="00801910"/>
    <w:rsid w:val="00804F1E"/>
    <w:rsid w:val="0082416C"/>
    <w:rsid w:val="00832284"/>
    <w:rsid w:val="00843309"/>
    <w:rsid w:val="00872425"/>
    <w:rsid w:val="00873AA2"/>
    <w:rsid w:val="00893986"/>
    <w:rsid w:val="00896C79"/>
    <w:rsid w:val="008C7997"/>
    <w:rsid w:val="008D779E"/>
    <w:rsid w:val="008E1154"/>
    <w:rsid w:val="008E4127"/>
    <w:rsid w:val="008F2E2A"/>
    <w:rsid w:val="008F375B"/>
    <w:rsid w:val="009144AA"/>
    <w:rsid w:val="009635BA"/>
    <w:rsid w:val="00963F03"/>
    <w:rsid w:val="009A244A"/>
    <w:rsid w:val="009A4101"/>
    <w:rsid w:val="009C5DF1"/>
    <w:rsid w:val="009E1C89"/>
    <w:rsid w:val="00A04B6B"/>
    <w:rsid w:val="00A126FA"/>
    <w:rsid w:val="00A143C8"/>
    <w:rsid w:val="00A1534F"/>
    <w:rsid w:val="00A17D30"/>
    <w:rsid w:val="00A23A76"/>
    <w:rsid w:val="00A43030"/>
    <w:rsid w:val="00A57BE8"/>
    <w:rsid w:val="00A60CDC"/>
    <w:rsid w:val="00A633F3"/>
    <w:rsid w:val="00A67791"/>
    <w:rsid w:val="00A756B7"/>
    <w:rsid w:val="00A771DF"/>
    <w:rsid w:val="00A8310F"/>
    <w:rsid w:val="00A9652E"/>
    <w:rsid w:val="00AA1FF0"/>
    <w:rsid w:val="00AB0C5F"/>
    <w:rsid w:val="00AC25C9"/>
    <w:rsid w:val="00AC5F9D"/>
    <w:rsid w:val="00AF717B"/>
    <w:rsid w:val="00B0120F"/>
    <w:rsid w:val="00B10D29"/>
    <w:rsid w:val="00B15FFA"/>
    <w:rsid w:val="00B60019"/>
    <w:rsid w:val="00B646F2"/>
    <w:rsid w:val="00B72F80"/>
    <w:rsid w:val="00B74C8C"/>
    <w:rsid w:val="00B83450"/>
    <w:rsid w:val="00B968CE"/>
    <w:rsid w:val="00BB460C"/>
    <w:rsid w:val="00BD71CA"/>
    <w:rsid w:val="00BE08D4"/>
    <w:rsid w:val="00BE7A72"/>
    <w:rsid w:val="00BF0AAD"/>
    <w:rsid w:val="00BF0D3B"/>
    <w:rsid w:val="00BF0EEC"/>
    <w:rsid w:val="00BF16E7"/>
    <w:rsid w:val="00C07C11"/>
    <w:rsid w:val="00C14190"/>
    <w:rsid w:val="00C1659C"/>
    <w:rsid w:val="00C26B1C"/>
    <w:rsid w:val="00C26F31"/>
    <w:rsid w:val="00C37253"/>
    <w:rsid w:val="00C5615A"/>
    <w:rsid w:val="00C67A61"/>
    <w:rsid w:val="00C70308"/>
    <w:rsid w:val="00C71F58"/>
    <w:rsid w:val="00C766A6"/>
    <w:rsid w:val="00C93456"/>
    <w:rsid w:val="00CB2107"/>
    <w:rsid w:val="00CB3227"/>
    <w:rsid w:val="00CD3E33"/>
    <w:rsid w:val="00CE5184"/>
    <w:rsid w:val="00CF3FAF"/>
    <w:rsid w:val="00D331A8"/>
    <w:rsid w:val="00D43946"/>
    <w:rsid w:val="00D70794"/>
    <w:rsid w:val="00D95766"/>
    <w:rsid w:val="00DD34EA"/>
    <w:rsid w:val="00E03F77"/>
    <w:rsid w:val="00E10935"/>
    <w:rsid w:val="00E17BB1"/>
    <w:rsid w:val="00E3019B"/>
    <w:rsid w:val="00E30FAF"/>
    <w:rsid w:val="00E404F2"/>
    <w:rsid w:val="00E5283E"/>
    <w:rsid w:val="00E5480E"/>
    <w:rsid w:val="00E65C30"/>
    <w:rsid w:val="00E71177"/>
    <w:rsid w:val="00E76595"/>
    <w:rsid w:val="00E901DF"/>
    <w:rsid w:val="00EB13A7"/>
    <w:rsid w:val="00EC36AE"/>
    <w:rsid w:val="00EC5400"/>
    <w:rsid w:val="00ED3548"/>
    <w:rsid w:val="00ED6FD5"/>
    <w:rsid w:val="00EF4515"/>
    <w:rsid w:val="00F16EFF"/>
    <w:rsid w:val="00F67B9B"/>
    <w:rsid w:val="00F742D6"/>
    <w:rsid w:val="00F75641"/>
    <w:rsid w:val="00F8321E"/>
    <w:rsid w:val="00F8551A"/>
    <w:rsid w:val="00F96302"/>
    <w:rsid w:val="00FB483D"/>
    <w:rsid w:val="00FD368B"/>
    <w:rsid w:val="00FE118E"/>
    <w:rsid w:val="00FF1532"/>
    <w:rsid w:val="00FF1C8D"/>
    <w:rsid w:val="00FF5A8B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2C7E2C8-C9FC-49A2-A637-55CB66F5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C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F1D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51"/>
  </w:style>
  <w:style w:type="paragraph" w:styleId="Piedepgina">
    <w:name w:val="footer"/>
    <w:basedOn w:val="Normal"/>
    <w:link w:val="Piedepgina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51"/>
  </w:style>
  <w:style w:type="paragraph" w:styleId="Sinespaciado">
    <w:name w:val="No Spacing"/>
    <w:uiPriority w:val="1"/>
    <w:qFormat/>
    <w:rsid w:val="004833E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109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Fuentedeprrafopredeter"/>
    <w:rsid w:val="007C21B7"/>
  </w:style>
  <w:style w:type="table" w:customStyle="1" w:styleId="TableNormal">
    <w:name w:val="Table Normal"/>
    <w:uiPriority w:val="2"/>
    <w:semiHidden/>
    <w:unhideWhenUsed/>
    <w:qFormat/>
    <w:rsid w:val="00E901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BB52-50F3-4812-A90A-0BC25295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Osos</dc:creator>
  <cp:lastModifiedBy>Windows</cp:lastModifiedBy>
  <cp:revision>3</cp:revision>
  <cp:lastPrinted>2016-08-12T13:11:00Z</cp:lastPrinted>
  <dcterms:created xsi:type="dcterms:W3CDTF">2016-11-08T16:34:00Z</dcterms:created>
  <dcterms:modified xsi:type="dcterms:W3CDTF">2016-11-08T16:35:00Z</dcterms:modified>
</cp:coreProperties>
</file>